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瞳欣枸杞叶黄素酯植物饮料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本品为眼部提供营养，科学配比，双效护眼，小分子微囊叶黄素酯更易吸收，创新液体叶黄素，口感好，效果佳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瞳欣———守护您的视觉健康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科学配比 双效护眼：叶黄素与玉米黄质黄金配比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小分子液体叶黄素：肠胃更易吸收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微囊技术 稳定性强：微囊包埋叶黄素酯吸收率更高，稳定性更强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无蔗糖：适合学生、中老年等人群长期食用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6/167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