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5%玉米黄质 报送码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发布时间：2023-06-11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原文链接：http://www.daynatural.cn/bsm/191.html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